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77777777"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MTh Old Testament</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77777777"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MTh Old Testament</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77777777" w:rsidR="00656C70" w:rsidRDefault="00656C70">
                                  <w:pPr>
                                    <w:pStyle w:val="Body"/>
                                  </w:pPr>
                                  <w:r>
                                    <w:t>MTh Old Testament</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77777777" w:rsidR="00656C70" w:rsidRDefault="00656C70">
                                  <w:pPr>
                                    <w:pStyle w:val="Body"/>
                                  </w:pPr>
                                  <w:r>
                                    <w:t>MTh Old Testament</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77777777" w:rsidR="00656C70" w:rsidRDefault="00656C70">
                                  <w:pPr>
                                    <w:pStyle w:val="Body"/>
                                  </w:pPr>
                                  <w:r>
                                    <w:t>PG Cert Old Testament (60 CATS), PG Cert Old Testament (120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77777777" w:rsidR="00656C70" w:rsidRDefault="00656C70">
                                  <w:pPr>
                                    <w:pStyle w:val="Body"/>
                                  </w:pPr>
                                  <w: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77777777" w:rsidR="00656C70" w:rsidRDefault="00656C70">
                                  <w:pPr>
                                    <w:pStyle w:val="Body"/>
                                  </w:pPr>
                                  <w:r>
                                    <w:t>Part-time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77777777" w:rsidR="00656C70" w:rsidRDefault="00656C70">
                                  <w:pPr>
                                    <w:pStyle w:val="Body"/>
                                  </w:pPr>
                                  <w:r>
                                    <w:t>11 June 2021,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Default="00656C70">
                                  <w:pPr>
                                    <w:pStyle w:val="Body"/>
                                  </w:pPr>
                                  <w:r>
                                    <w:t>September 2022, January 2023</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77777777" w:rsidR="00656C70" w:rsidRDefault="00656C70">
                            <w:pPr>
                              <w:pStyle w:val="Body"/>
                            </w:pPr>
                            <w:r>
                              <w:t>MTh Old Testament</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77777777" w:rsidR="00656C70" w:rsidRDefault="00656C70">
                            <w:pPr>
                              <w:pStyle w:val="Body"/>
                            </w:pPr>
                            <w:r>
                              <w:t>MTh Old Testament</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77777777" w:rsidR="00656C70" w:rsidRDefault="00656C70">
                            <w:pPr>
                              <w:pStyle w:val="Body"/>
                            </w:pPr>
                            <w:r>
                              <w:t>PG Cert Old Testament (60 CATS), PG Cert Old Testament (120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77777777" w:rsidR="00656C70" w:rsidRDefault="00656C70">
                            <w:pPr>
                              <w:pStyle w:val="Body"/>
                            </w:pPr>
                            <w: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77777777" w:rsidR="00656C70" w:rsidRDefault="00656C70">
                            <w:pPr>
                              <w:pStyle w:val="Body"/>
                            </w:pPr>
                            <w:r>
                              <w:t>Part-time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77777777" w:rsidR="00656C70" w:rsidRDefault="00656C70">
                            <w:pPr>
                              <w:pStyle w:val="Body"/>
                            </w:pPr>
                            <w:r>
                              <w:t>11 June 2021,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Default="00656C70">
                            <w:pPr>
                              <w:pStyle w:val="Body"/>
                            </w:pPr>
                            <w:r>
                              <w:t>September 2022, January 2023</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3995E74F"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 xml:space="preserve">Summary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57D5D60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MTh is a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specialised</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advanced study Master</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degree that is designed to enhance prior exegetical and theological training/study by providing a rigorous grounding in all core aspects of Old Testament Studies.</w:t>
      </w:r>
    </w:p>
    <w:p w14:paraId="418164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Aims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49DA901"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1F6950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631B20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enable students to build upon prior theological study through a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focused on advanced engagement with the Old Testament, particularly as competent and confident interpreters of Biblical texts for the contemporary context. </w:t>
      </w:r>
    </w:p>
    <w:p w14:paraId="5B87C18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provide opportunity for students to reflect upon and integrate their prior theological study (and usually their experience of Christian ministry) with new learning that is informed by research-led and research-focused scholarship. </w:t>
      </w:r>
    </w:p>
    <w:p w14:paraId="02187C7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foster a community of immersive digital engagement in which students may conduct informed and respectful dialogue,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recognising</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the strengths and weaknesses of other points of view. </w:t>
      </w:r>
    </w:p>
    <w:p w14:paraId="006A9C1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provide the knowledge and skills necessary to produce original research through sustained interaction with Old Testament texts and their interpreters and reflection on their reception and impact both within and beyond the Church. </w:t>
      </w:r>
    </w:p>
    <w:p w14:paraId="14F3228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develop an appreciation of the vocation of a Christian exegete and theologian and to strengthen and sharpen the intellectual habits and practical skills necessary for such a calling. </w:t>
      </w:r>
    </w:p>
    <w:p w14:paraId="4E8095C3"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Entrance Requirements</w:t>
      </w:r>
    </w:p>
    <w:p w14:paraId="6A3A9EB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Typically, admission requires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above or equivalent qualification acceptable to PTFI, where Theology and/or Divinity is the main subject area OR where it is one of the joint subjects in an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In the case of the latter, the modules in Theology and/or Divinity must be of 2.1 level or above, OR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equivalent qualification acceptable to PTFI in a subject other than Theology/Divinity, and a Graduate Diploma in Theology with normally at least 5 out of the 6 modules with a mark of 60% or above.</w:t>
      </w:r>
    </w:p>
    <w:p w14:paraId="65E6B2B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E63A6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For overseas students,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is normally equivalent to a Cumulative Grade Point Average of 3.3 or higher from an accredited institution. </w:t>
      </w:r>
    </w:p>
    <w:p w14:paraId="2FED917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7F215C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Union Theological College requires all applicants whose first language is not English to have one of the following qualifications as evidence of their English language ability:</w:t>
      </w:r>
    </w:p>
    <w:p w14:paraId="2D3AA98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86239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undergraduate or master</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degree that was taught and assessed in English in a majority English-speaking country as defined by UK Visas and Immigration. </w:t>
      </w:r>
    </w:p>
    <w:p w14:paraId="3B0F39C2"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International English Language Testing System (IELTS) Academic module (not General Training): overall score of 7.0 with at least 6.5 in each category. </w:t>
      </w:r>
    </w:p>
    <w:p w14:paraId="52279746"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 xml:space="preserve">Pearson Test of English, Academic: PTE(A) total 67 (at least 61 in each of the </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communicative skills</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 xml:space="preserve">’ </w:t>
      </w:r>
      <w:r w:rsidRPr="0021619A">
        <w:rPr>
          <w:rFonts w:ascii="Avenir LT Std 45 Book" w:hAnsi="Avenir LT Std 45 Book" w:cs="Arial Unicode MS"/>
          <w:color w:val="243746"/>
          <w:sz w:val="20"/>
          <w:szCs w:val="20"/>
          <w:lang w:val="fr-FR" w:eastAsia="en-GB"/>
          <w14:textOutline w14:w="0" w14:cap="flat" w14:cmpd="sng" w14:algn="ctr">
            <w14:noFill/>
            <w14:prstDash w14:val="solid"/>
            <w14:bevel/>
          </w14:textOutline>
        </w:rPr>
        <w:t xml:space="preserve">sections). </w:t>
      </w:r>
    </w:p>
    <w:p w14:paraId="53E3436D"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Cambridge Proficiency (CPE) or Cambridge Advanced (CAE): total 186 (at least 176 in each module). </w:t>
      </w:r>
    </w:p>
    <w:p w14:paraId="509E951F"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Degrees taught and assessed in English must be no more than three years old at the beginning of the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Language tests must be no more than two years old at the beginning of the degree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6ECBAF0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705DD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 addition to the requirement of a 2:1 undergraduate UK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above) in Theology, or an equivalent award from universities in other countries, entry to an MTh in the area of Old Testament Studies involves</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proficiency in Biblical Hebrew.</w:t>
      </w:r>
    </w:p>
    <w:p w14:paraId="570AC39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2FEE454"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MTh in Old Testament - Proficiency in Hebrew</w:t>
      </w:r>
    </w:p>
    <w:p w14:paraId="178A4E3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To succeed with a Master of Theology, enrolled students will need to demonstrate exegetical accuracy in applying their knowledge of the original language, using digital language tools and interacting with technical commentaries.</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p>
    <w:p w14:paraId="2FE897A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p>
    <w:p w14:paraId="090F00E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As a guide to threshold knowledge sufficient for undertaking MTh studies with confidence, applicants should have completed successfully</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Beginning Biblical Hebrew (M.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Futato</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or an equivalent introductory text-book/set of course materials or have an equivalent level of proficiency: see the table below. </w:t>
      </w:r>
    </w:p>
    <w:p w14:paraId="1FA2042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585C6B3" w14:textId="10C178B3" w:rsidR="0021619A" w:rsidRDefault="0021619A" w:rsidP="0021619A">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Knowledge of Biblical Greek, while desirable, is not essential.</w:t>
      </w:r>
    </w:p>
    <w:p w14:paraId="69401B47" w14:textId="5B637218" w:rsidR="00186F3B" w:rsidRDefault="00186F3B"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tbl>
      <w:tblPr>
        <w:tblW w:w="6227" w:type="dxa"/>
        <w:jc w:val="center"/>
        <w:tblCellMar>
          <w:left w:w="0" w:type="dxa"/>
          <w:right w:w="0" w:type="dxa"/>
        </w:tblCellMar>
        <w:tblLook w:val="04A0" w:firstRow="1" w:lastRow="0" w:firstColumn="1" w:lastColumn="0" w:noHBand="0" w:noVBand="1"/>
      </w:tblPr>
      <w:tblGrid>
        <w:gridCol w:w="1750"/>
        <w:gridCol w:w="4477"/>
      </w:tblGrid>
      <w:tr w:rsidR="00186F3B" w14:paraId="379FB174" w14:textId="77777777" w:rsidTr="00A95F76">
        <w:trPr>
          <w:jc w:val="center"/>
        </w:trPr>
        <w:tc>
          <w:tcPr>
            <w:tcW w:w="1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42367" w14:textId="77777777" w:rsidR="00186F3B" w:rsidRPr="00186F3B" w:rsidRDefault="00186F3B" w:rsidP="00A95F76">
            <w:pPr>
              <w:pStyle w:val="xmsonormal"/>
              <w:jc w:val="center"/>
              <w:rPr>
                <w:rFonts w:ascii="Avenir LT Std 45 Book" w:hAnsi="Avenir LT Std 45 Book"/>
                <w:color w:val="243746"/>
                <w:sz w:val="20"/>
                <w:szCs w:val="20"/>
              </w:rPr>
            </w:pPr>
            <w:r w:rsidRPr="00186F3B">
              <w:rPr>
                <w:rFonts w:ascii="Avenir LT Std 45 Book" w:hAnsi="Avenir LT Std 45 Book"/>
                <w:b/>
                <w:bCs/>
                <w:color w:val="243746"/>
                <w:sz w:val="20"/>
                <w:szCs w:val="20"/>
              </w:rPr>
              <w:t> </w:t>
            </w:r>
          </w:p>
        </w:tc>
        <w:tc>
          <w:tcPr>
            <w:tcW w:w="4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EF025" w14:textId="77777777" w:rsidR="00186F3B" w:rsidRPr="00186F3B" w:rsidRDefault="00186F3B" w:rsidP="00A95F76">
            <w:pPr>
              <w:pStyle w:val="xmsonormal"/>
              <w:jc w:val="center"/>
              <w:rPr>
                <w:rFonts w:ascii="Avenir LT Std 45 Book" w:hAnsi="Avenir LT Std 45 Book"/>
                <w:color w:val="243746"/>
                <w:sz w:val="20"/>
                <w:szCs w:val="20"/>
              </w:rPr>
            </w:pPr>
            <w:r w:rsidRPr="00186F3B">
              <w:rPr>
                <w:rFonts w:ascii="Avenir LT Std 45 Book" w:hAnsi="Avenir LT Std 45 Book"/>
                <w:color w:val="243746"/>
                <w:sz w:val="20"/>
                <w:szCs w:val="20"/>
              </w:rPr>
              <w:t>HEBREW</w:t>
            </w:r>
          </w:p>
        </w:tc>
      </w:tr>
      <w:tr w:rsidR="00186F3B" w14:paraId="55F597D3" w14:textId="77777777" w:rsidTr="00A95F76">
        <w:trPr>
          <w:trHeight w:val="1692"/>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78C35" w14:textId="77777777" w:rsidR="00186F3B" w:rsidRPr="00186F3B" w:rsidRDefault="00186F3B" w:rsidP="00A95F76">
            <w:pPr>
              <w:pStyle w:val="xmsonormal"/>
              <w:rPr>
                <w:rFonts w:ascii="Avenir LT Std 45 Book" w:hAnsi="Avenir LT Std 45 Book" w:cs="Arial"/>
                <w:color w:val="243746"/>
                <w:sz w:val="20"/>
                <w:szCs w:val="20"/>
              </w:rPr>
            </w:pPr>
            <w:r w:rsidRPr="00186F3B">
              <w:rPr>
                <w:rFonts w:ascii="Avenir LT Std 45 Book" w:hAnsi="Avenir LT Std 45 Book" w:cs="Arial"/>
                <w:color w:val="243746"/>
                <w:sz w:val="20"/>
                <w:szCs w:val="20"/>
              </w:rPr>
              <w:t>TEXTBOOK COMPLETED</w:t>
            </w:r>
          </w:p>
          <w:p w14:paraId="137A714C" w14:textId="77777777" w:rsidR="00186F3B" w:rsidRPr="00186F3B" w:rsidRDefault="00186F3B" w:rsidP="00A95F76">
            <w:pPr>
              <w:pStyle w:val="xmsonormal"/>
              <w:rPr>
                <w:rFonts w:ascii="Avenir LT Std 45 Book" w:hAnsi="Avenir LT Std 45 Book"/>
                <w:color w:val="243746"/>
                <w:sz w:val="20"/>
                <w:szCs w:val="20"/>
              </w:rPr>
            </w:pPr>
            <w:r w:rsidRPr="00186F3B">
              <w:rPr>
                <w:rFonts w:ascii="Avenir LT Std 45 Book" w:hAnsi="Avenir LT Std 45 Book" w:cs="Arial"/>
                <w:color w:val="243746"/>
                <w:sz w:val="20"/>
                <w:szCs w:val="20"/>
              </w:rPr>
              <w:t>(ILLUSTRATIVE)</w:t>
            </w:r>
          </w:p>
        </w:tc>
        <w:tc>
          <w:tcPr>
            <w:tcW w:w="4477" w:type="dxa"/>
            <w:tcBorders>
              <w:top w:val="nil"/>
              <w:left w:val="nil"/>
              <w:bottom w:val="single" w:sz="8" w:space="0" w:color="auto"/>
              <w:right w:val="single" w:sz="8" w:space="0" w:color="auto"/>
            </w:tcBorders>
            <w:tcMar>
              <w:top w:w="0" w:type="dxa"/>
              <w:left w:w="108" w:type="dxa"/>
              <w:bottom w:w="0" w:type="dxa"/>
              <w:right w:w="108" w:type="dxa"/>
            </w:tcMar>
            <w:hideMark/>
          </w:tcPr>
          <w:p w14:paraId="5B59323F" w14:textId="77777777" w:rsidR="00186F3B" w:rsidRPr="00186F3B" w:rsidRDefault="00186F3B" w:rsidP="00A95F76">
            <w:pPr>
              <w:pStyle w:val="xmsonormal"/>
              <w:ind w:hanging="113"/>
              <w:rPr>
                <w:rFonts w:ascii="Avenir LT Std 45 Book" w:hAnsi="Avenir LT Std 45 Book" w:cstheme="minorBidi"/>
                <w:color w:val="243746"/>
                <w:sz w:val="20"/>
                <w:szCs w:val="20"/>
              </w:rPr>
            </w:pPr>
            <w:r w:rsidRPr="00186F3B">
              <w:rPr>
                <w:rFonts w:ascii="Avenir LT Std 45 Book" w:hAnsi="Avenir LT Std 45 Book" w:cstheme="minorBidi"/>
                <w:color w:val="243746"/>
                <w:sz w:val="20"/>
                <w:szCs w:val="20"/>
              </w:rPr>
              <w:t xml:space="preserve"> </w:t>
            </w:r>
            <w:r w:rsidRPr="00186F3B">
              <w:rPr>
                <w:rFonts w:ascii="Avenir LT Std 45 Book" w:hAnsi="Avenir LT Std 45 Book" w:cstheme="minorBidi"/>
                <w:i/>
                <w:iCs/>
                <w:color w:val="243746"/>
                <w:sz w:val="20"/>
                <w:szCs w:val="20"/>
              </w:rPr>
              <w:t xml:space="preserve">Introduction to Biblical Hebrew </w:t>
            </w:r>
            <w:r w:rsidRPr="00186F3B">
              <w:rPr>
                <w:rFonts w:ascii="Avenir LT Std 45 Book" w:hAnsi="Avenir LT Std 45 Book" w:cstheme="minorBidi"/>
                <w:color w:val="243746"/>
                <w:sz w:val="20"/>
                <w:szCs w:val="20"/>
              </w:rPr>
              <w:t>(J.P. Taylor)</w:t>
            </w:r>
          </w:p>
          <w:p w14:paraId="07E9793A" w14:textId="77777777" w:rsidR="00186F3B" w:rsidRPr="00186F3B" w:rsidRDefault="00186F3B" w:rsidP="00A95F76">
            <w:pPr>
              <w:pStyle w:val="xmsonormal"/>
              <w:ind w:hanging="113"/>
              <w:rPr>
                <w:rFonts w:ascii="Avenir LT Std 45 Book" w:hAnsi="Avenir LT Std 45 Book" w:cstheme="minorBidi"/>
                <w:color w:val="243746"/>
                <w:sz w:val="20"/>
                <w:szCs w:val="20"/>
              </w:rPr>
            </w:pPr>
            <w:r w:rsidRPr="00186F3B">
              <w:rPr>
                <w:rFonts w:ascii="Avenir LT Std 45 Book" w:hAnsi="Avenir LT Std 45 Book" w:cstheme="minorBidi"/>
                <w:color w:val="243746"/>
                <w:sz w:val="20"/>
                <w:szCs w:val="20"/>
              </w:rPr>
              <w:t xml:space="preserve"> </w:t>
            </w:r>
            <w:r w:rsidRPr="00186F3B">
              <w:rPr>
                <w:rFonts w:ascii="Avenir LT Std 45 Book" w:hAnsi="Avenir LT Std 45 Book" w:cstheme="minorBidi"/>
                <w:i/>
                <w:iCs/>
                <w:color w:val="243746"/>
                <w:sz w:val="20"/>
                <w:szCs w:val="20"/>
              </w:rPr>
              <w:t xml:space="preserve">Beginning Biblical Hebrew </w:t>
            </w:r>
            <w:r w:rsidRPr="00186F3B">
              <w:rPr>
                <w:rFonts w:ascii="Avenir LT Std 45 Book" w:hAnsi="Avenir LT Std 45 Book" w:cstheme="minorBidi"/>
                <w:color w:val="243746"/>
                <w:sz w:val="20"/>
                <w:szCs w:val="20"/>
              </w:rPr>
              <w:t xml:space="preserve">(M. </w:t>
            </w:r>
            <w:proofErr w:type="spellStart"/>
            <w:r w:rsidRPr="00186F3B">
              <w:rPr>
                <w:rFonts w:ascii="Avenir LT Std 45 Book" w:hAnsi="Avenir LT Std 45 Book" w:cstheme="minorBidi"/>
                <w:color w:val="243746"/>
                <w:sz w:val="20"/>
                <w:szCs w:val="20"/>
              </w:rPr>
              <w:t>Futato</w:t>
            </w:r>
            <w:proofErr w:type="spellEnd"/>
            <w:r w:rsidRPr="00186F3B">
              <w:rPr>
                <w:rFonts w:ascii="Avenir LT Std 45 Book" w:hAnsi="Avenir LT Std 45 Book" w:cstheme="minorBidi"/>
                <w:color w:val="243746"/>
                <w:sz w:val="20"/>
                <w:szCs w:val="20"/>
              </w:rPr>
              <w:t>)</w:t>
            </w:r>
          </w:p>
          <w:p w14:paraId="22DC4D7C" w14:textId="77777777" w:rsidR="00186F3B" w:rsidRPr="00186F3B" w:rsidRDefault="00186F3B" w:rsidP="00A95F76">
            <w:pPr>
              <w:pStyle w:val="xmsonormal"/>
              <w:ind w:hanging="113"/>
              <w:rPr>
                <w:rFonts w:ascii="Avenir LT Std 45 Book" w:hAnsi="Avenir LT Std 45 Book"/>
                <w:color w:val="243746"/>
                <w:sz w:val="20"/>
                <w:szCs w:val="20"/>
              </w:rPr>
            </w:pPr>
            <w:r w:rsidRPr="00186F3B">
              <w:rPr>
                <w:rFonts w:ascii="Avenir LT Std 45 Book" w:hAnsi="Avenir LT Std 45 Book"/>
                <w:i/>
                <w:iCs/>
                <w:color w:val="243746"/>
                <w:sz w:val="20"/>
                <w:szCs w:val="20"/>
              </w:rPr>
              <w:t xml:space="preserve">Learning Biblical Hebrew </w:t>
            </w:r>
            <w:r w:rsidRPr="00186F3B">
              <w:rPr>
                <w:rFonts w:ascii="Avenir LT Std 45 Book" w:hAnsi="Avenir LT Std 45 Book"/>
                <w:color w:val="243746"/>
                <w:sz w:val="20"/>
                <w:szCs w:val="20"/>
              </w:rPr>
              <w:t xml:space="preserve">(K. Katz &amp; R. </w:t>
            </w:r>
            <w:proofErr w:type="spellStart"/>
            <w:r w:rsidRPr="00186F3B">
              <w:rPr>
                <w:rFonts w:ascii="Avenir LT Std 45 Book" w:hAnsi="Avenir LT Std 45 Book"/>
                <w:color w:val="243746"/>
                <w:sz w:val="20"/>
                <w:szCs w:val="20"/>
              </w:rPr>
              <w:t>Josberger</w:t>
            </w:r>
            <w:proofErr w:type="spellEnd"/>
            <w:r w:rsidRPr="00186F3B">
              <w:rPr>
                <w:rFonts w:ascii="Avenir LT Std 45 Book" w:hAnsi="Avenir LT Std 45 Book"/>
                <w:color w:val="243746"/>
                <w:sz w:val="20"/>
                <w:szCs w:val="20"/>
              </w:rPr>
              <w:t>)</w:t>
            </w:r>
          </w:p>
          <w:p w14:paraId="78955659" w14:textId="77777777" w:rsidR="00186F3B" w:rsidRPr="00186F3B" w:rsidRDefault="00186F3B" w:rsidP="00A95F76">
            <w:pPr>
              <w:pStyle w:val="xmsonormal"/>
              <w:ind w:hanging="113"/>
              <w:rPr>
                <w:rFonts w:ascii="Avenir LT Std 45 Book" w:hAnsi="Avenir LT Std 45 Book"/>
                <w:color w:val="243746"/>
                <w:sz w:val="20"/>
                <w:szCs w:val="20"/>
              </w:rPr>
            </w:pPr>
            <w:r w:rsidRPr="00186F3B">
              <w:rPr>
                <w:rFonts w:ascii="Avenir LT Std 45 Book" w:hAnsi="Avenir LT Std 45 Book"/>
                <w:i/>
                <w:iCs/>
                <w:color w:val="243746"/>
                <w:sz w:val="20"/>
                <w:szCs w:val="20"/>
              </w:rPr>
              <w:t xml:space="preserve">Basics of Biblical Hebrew </w:t>
            </w:r>
            <w:r w:rsidRPr="00186F3B">
              <w:rPr>
                <w:rFonts w:ascii="Avenir LT Std 45 Book" w:hAnsi="Avenir LT Std 45 Book"/>
                <w:color w:val="243746"/>
                <w:sz w:val="20"/>
                <w:szCs w:val="20"/>
              </w:rPr>
              <w:t xml:space="preserve">(G.D. </w:t>
            </w:r>
            <w:proofErr w:type="spellStart"/>
            <w:r w:rsidRPr="00186F3B">
              <w:rPr>
                <w:rFonts w:ascii="Avenir LT Std 45 Book" w:hAnsi="Avenir LT Std 45 Book"/>
                <w:color w:val="243746"/>
                <w:sz w:val="20"/>
                <w:szCs w:val="20"/>
              </w:rPr>
              <w:t>Pratico</w:t>
            </w:r>
            <w:proofErr w:type="spellEnd"/>
            <w:r w:rsidRPr="00186F3B">
              <w:rPr>
                <w:rFonts w:ascii="Avenir LT Std 45 Book" w:hAnsi="Avenir LT Std 45 Book"/>
                <w:color w:val="243746"/>
                <w:sz w:val="20"/>
                <w:szCs w:val="20"/>
              </w:rPr>
              <w:t xml:space="preserve"> &amp; M.V. van Pelt)</w:t>
            </w:r>
          </w:p>
          <w:p w14:paraId="141E9F67" w14:textId="77777777" w:rsidR="00186F3B" w:rsidRPr="00186F3B" w:rsidRDefault="00186F3B" w:rsidP="00A95F76">
            <w:pPr>
              <w:pStyle w:val="xmsonormal"/>
              <w:ind w:hanging="113"/>
              <w:rPr>
                <w:rFonts w:ascii="Avenir LT Std 45 Book" w:hAnsi="Avenir LT Std 45 Book"/>
                <w:color w:val="243746"/>
                <w:sz w:val="20"/>
                <w:szCs w:val="20"/>
              </w:rPr>
            </w:pPr>
            <w:r w:rsidRPr="00186F3B">
              <w:rPr>
                <w:rFonts w:ascii="Avenir LT Std 45 Book" w:hAnsi="Avenir LT Std 45 Book"/>
                <w:i/>
                <w:iCs/>
                <w:color w:val="243746"/>
                <w:sz w:val="20"/>
                <w:szCs w:val="20"/>
              </w:rPr>
              <w:t xml:space="preserve">A Grammar for Biblical Hebrew </w:t>
            </w:r>
            <w:r w:rsidRPr="00186F3B">
              <w:rPr>
                <w:rFonts w:ascii="Avenir LT Std 45 Book" w:hAnsi="Avenir LT Std 45 Book"/>
                <w:color w:val="243746"/>
                <w:sz w:val="20"/>
                <w:szCs w:val="20"/>
              </w:rPr>
              <w:t xml:space="preserve">(C-L. </w:t>
            </w:r>
            <w:proofErr w:type="spellStart"/>
            <w:r w:rsidRPr="00186F3B">
              <w:rPr>
                <w:rFonts w:ascii="Avenir LT Std 45 Book" w:hAnsi="Avenir LT Std 45 Book"/>
                <w:color w:val="243746"/>
                <w:sz w:val="20"/>
                <w:szCs w:val="20"/>
              </w:rPr>
              <w:t>Seow</w:t>
            </w:r>
            <w:proofErr w:type="spellEnd"/>
            <w:r w:rsidRPr="00186F3B">
              <w:rPr>
                <w:rFonts w:ascii="Avenir LT Std 45 Book" w:hAnsi="Avenir LT Std 45 Book"/>
                <w:color w:val="243746"/>
                <w:sz w:val="20"/>
                <w:szCs w:val="20"/>
              </w:rPr>
              <w:t>)</w:t>
            </w:r>
          </w:p>
          <w:p w14:paraId="75D5EAB0" w14:textId="77777777" w:rsidR="00186F3B" w:rsidRPr="00186F3B" w:rsidRDefault="00186F3B" w:rsidP="00A95F76">
            <w:pPr>
              <w:pStyle w:val="xmsonormal"/>
              <w:ind w:hanging="113"/>
              <w:rPr>
                <w:rFonts w:ascii="Avenir LT Std 45 Book" w:hAnsi="Avenir LT Std 45 Book"/>
                <w:color w:val="243746"/>
                <w:sz w:val="20"/>
                <w:szCs w:val="20"/>
              </w:rPr>
            </w:pPr>
            <w:r w:rsidRPr="00186F3B">
              <w:rPr>
                <w:rFonts w:ascii="Avenir LT Std 45 Book" w:hAnsi="Avenir LT Std 45 Book"/>
                <w:i/>
                <w:iCs/>
                <w:color w:val="243746"/>
                <w:sz w:val="20"/>
                <w:szCs w:val="20"/>
              </w:rPr>
              <w:t xml:space="preserve">Introducing Biblical Hebrew </w:t>
            </w:r>
            <w:r w:rsidRPr="00186F3B">
              <w:rPr>
                <w:rFonts w:ascii="Avenir LT Std 45 Book" w:hAnsi="Avenir LT Std 45 Book"/>
                <w:color w:val="243746"/>
                <w:sz w:val="20"/>
                <w:szCs w:val="20"/>
              </w:rPr>
              <w:t>(A.P. Ross)</w:t>
            </w:r>
          </w:p>
          <w:p w14:paraId="2A994B97" w14:textId="77777777" w:rsidR="00186F3B" w:rsidRPr="00186F3B" w:rsidRDefault="00186F3B" w:rsidP="00A95F76">
            <w:pPr>
              <w:pStyle w:val="xmsonormal"/>
              <w:ind w:hanging="113"/>
              <w:rPr>
                <w:rFonts w:ascii="Avenir LT Std 45 Book" w:hAnsi="Avenir LT Std 45 Book"/>
                <w:color w:val="243746"/>
                <w:sz w:val="20"/>
                <w:szCs w:val="20"/>
              </w:rPr>
            </w:pPr>
          </w:p>
        </w:tc>
      </w:tr>
      <w:tr w:rsidR="00186F3B" w14:paraId="6B21E09F" w14:textId="77777777" w:rsidTr="00A95F76">
        <w:trPr>
          <w:trHeight w:val="1249"/>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E6DCA" w14:textId="77777777" w:rsidR="00186F3B" w:rsidRPr="00186F3B" w:rsidRDefault="00186F3B" w:rsidP="00A95F76">
            <w:pPr>
              <w:pStyle w:val="xmsonormal"/>
              <w:rPr>
                <w:rFonts w:ascii="Avenir LT Std 45 Book" w:hAnsi="Avenir LT Std 45 Book" w:cs="Arial"/>
                <w:color w:val="243746"/>
                <w:sz w:val="20"/>
                <w:szCs w:val="20"/>
              </w:rPr>
            </w:pPr>
            <w:r w:rsidRPr="00186F3B">
              <w:rPr>
                <w:rFonts w:ascii="Avenir LT Std 45 Book" w:hAnsi="Avenir LT Std 45 Book" w:cs="Arial"/>
                <w:color w:val="243746"/>
                <w:sz w:val="20"/>
                <w:szCs w:val="20"/>
              </w:rPr>
              <w:t>COURSE COMPLETED</w:t>
            </w:r>
          </w:p>
          <w:p w14:paraId="0F56CD0E" w14:textId="77777777" w:rsidR="00186F3B" w:rsidRPr="00186F3B" w:rsidRDefault="00186F3B" w:rsidP="00A95F76">
            <w:pPr>
              <w:pStyle w:val="xmsonormal"/>
              <w:rPr>
                <w:rFonts w:ascii="Avenir LT Std 45 Book" w:hAnsi="Avenir LT Std 45 Book"/>
                <w:color w:val="243746"/>
                <w:sz w:val="20"/>
                <w:szCs w:val="20"/>
              </w:rPr>
            </w:pPr>
            <w:r w:rsidRPr="00186F3B">
              <w:rPr>
                <w:rFonts w:ascii="Avenir LT Std 45 Book" w:hAnsi="Avenir LT Std 45 Book" w:cs="Arial"/>
                <w:color w:val="243746"/>
                <w:sz w:val="20"/>
                <w:szCs w:val="20"/>
              </w:rPr>
              <w:t>(ILLUSTRATIVE)</w:t>
            </w:r>
          </w:p>
        </w:tc>
        <w:tc>
          <w:tcPr>
            <w:tcW w:w="4477" w:type="dxa"/>
            <w:tcBorders>
              <w:top w:val="nil"/>
              <w:left w:val="nil"/>
              <w:bottom w:val="single" w:sz="8" w:space="0" w:color="auto"/>
              <w:right w:val="single" w:sz="8" w:space="0" w:color="auto"/>
            </w:tcBorders>
            <w:tcMar>
              <w:top w:w="0" w:type="dxa"/>
              <w:left w:w="108" w:type="dxa"/>
              <w:bottom w:w="0" w:type="dxa"/>
              <w:right w:w="108" w:type="dxa"/>
            </w:tcMar>
            <w:hideMark/>
          </w:tcPr>
          <w:p w14:paraId="1005506E" w14:textId="77777777" w:rsidR="00186F3B" w:rsidRPr="00186F3B" w:rsidRDefault="00186F3B" w:rsidP="00A95F76">
            <w:pPr>
              <w:pStyle w:val="xmsonormal"/>
              <w:rPr>
                <w:rFonts w:ascii="Avenir LT Std 45 Book" w:hAnsi="Avenir LT Std 45 Book" w:cs="Arial"/>
                <w:color w:val="243746"/>
                <w:sz w:val="20"/>
                <w:szCs w:val="20"/>
              </w:rPr>
            </w:pPr>
            <w:r w:rsidRPr="00186F3B">
              <w:rPr>
                <w:rFonts w:ascii="Avenir LT Std 45 Book" w:hAnsi="Avenir LT Std 45 Book" w:cs="Arial"/>
                <w:color w:val="243746"/>
                <w:sz w:val="20"/>
                <w:szCs w:val="20"/>
                <w:u w:val="single"/>
              </w:rPr>
              <w:t>UTC courses</w:t>
            </w:r>
            <w:r w:rsidRPr="00186F3B">
              <w:rPr>
                <w:rFonts w:ascii="Avenir LT Std 45 Book" w:hAnsi="Avenir LT Std 45 Book" w:cs="Arial"/>
                <w:color w:val="243746"/>
                <w:sz w:val="20"/>
                <w:szCs w:val="20"/>
              </w:rPr>
              <w:t>:</w:t>
            </w:r>
          </w:p>
          <w:p w14:paraId="36EB443C" w14:textId="77777777" w:rsidR="00186F3B" w:rsidRPr="00186F3B" w:rsidRDefault="00186F3B" w:rsidP="00A95F76">
            <w:pPr>
              <w:pStyle w:val="xmsonormal"/>
              <w:rPr>
                <w:rFonts w:ascii="Avenir LT Std 45 Book" w:hAnsi="Avenir LT Std 45 Book" w:cs="Arial"/>
                <w:color w:val="243746"/>
                <w:sz w:val="20"/>
                <w:szCs w:val="20"/>
              </w:rPr>
            </w:pPr>
            <w:r w:rsidRPr="00186F3B">
              <w:rPr>
                <w:rFonts w:ascii="Avenir LT Std 45 Book" w:hAnsi="Avenir LT Std 45 Book" w:cs="Arial"/>
                <w:color w:val="243746"/>
                <w:sz w:val="20"/>
                <w:szCs w:val="20"/>
              </w:rPr>
              <w:t>   QUB THE1046 plus THE2026 or</w:t>
            </w:r>
          </w:p>
          <w:p w14:paraId="7AA57514" w14:textId="77777777" w:rsidR="00186F3B" w:rsidRPr="00186F3B" w:rsidRDefault="00186F3B" w:rsidP="00A95F76">
            <w:pPr>
              <w:pStyle w:val="xmsonormal"/>
              <w:rPr>
                <w:rFonts w:ascii="Avenir LT Std 45 Book" w:hAnsi="Avenir LT Std 45 Book" w:cs="Arial"/>
                <w:color w:val="243746"/>
                <w:sz w:val="20"/>
                <w:szCs w:val="20"/>
              </w:rPr>
            </w:pPr>
            <w:r w:rsidRPr="00186F3B">
              <w:rPr>
                <w:rFonts w:ascii="Avenir LT Std 45 Book" w:hAnsi="Avenir LT Std 45 Book" w:cs="Arial"/>
                <w:color w:val="243746"/>
                <w:sz w:val="20"/>
                <w:szCs w:val="20"/>
              </w:rPr>
              <w:t>   CTM107 plus CTM108</w:t>
            </w:r>
            <w:r w:rsidRPr="00186F3B">
              <w:rPr>
                <w:rStyle w:val="xapple-converted-space"/>
                <w:rFonts w:ascii="Avenir LT Std 45 Book" w:hAnsi="Avenir LT Std 45 Book" w:cs="Arial"/>
                <w:color w:val="243746"/>
                <w:sz w:val="20"/>
                <w:szCs w:val="20"/>
              </w:rPr>
              <w:t> </w:t>
            </w:r>
          </w:p>
          <w:p w14:paraId="388984D1" w14:textId="77777777" w:rsidR="00186F3B" w:rsidRPr="00186F3B" w:rsidRDefault="00186F3B" w:rsidP="00A95F76">
            <w:pPr>
              <w:pStyle w:val="xmsonormal"/>
              <w:rPr>
                <w:rFonts w:ascii="Avenir LT Std 45 Book" w:hAnsi="Avenir LT Std 45 Book" w:cs="Arial"/>
                <w:color w:val="243746"/>
                <w:sz w:val="20"/>
                <w:szCs w:val="20"/>
              </w:rPr>
            </w:pPr>
            <w:proofErr w:type="spellStart"/>
            <w:r w:rsidRPr="00186F3B">
              <w:rPr>
                <w:rFonts w:ascii="Avenir LT Std 45 Book" w:hAnsi="Avenir LT Std 45 Book" w:cs="Arial"/>
                <w:color w:val="243746"/>
                <w:sz w:val="20"/>
                <w:szCs w:val="20"/>
                <w:u w:val="single"/>
              </w:rPr>
              <w:t>Biblemesh</w:t>
            </w:r>
            <w:proofErr w:type="spellEnd"/>
            <w:r w:rsidRPr="00186F3B">
              <w:rPr>
                <w:rFonts w:ascii="Avenir LT Std 45 Book" w:hAnsi="Avenir LT Std 45 Book" w:cs="Arial"/>
                <w:color w:val="243746"/>
                <w:sz w:val="20"/>
                <w:szCs w:val="20"/>
                <w:u w:val="single"/>
              </w:rPr>
              <w:t xml:space="preserve"> courses</w:t>
            </w:r>
            <w:r w:rsidRPr="00186F3B">
              <w:rPr>
                <w:rFonts w:ascii="Avenir LT Std 45 Book" w:hAnsi="Avenir LT Std 45 Book" w:cs="Arial"/>
                <w:color w:val="243746"/>
                <w:sz w:val="20"/>
                <w:szCs w:val="20"/>
              </w:rPr>
              <w:t>:</w:t>
            </w:r>
          </w:p>
          <w:p w14:paraId="0EB905D8" w14:textId="77777777" w:rsidR="00186F3B" w:rsidRPr="00186F3B" w:rsidRDefault="00186F3B" w:rsidP="00A95F76">
            <w:pPr>
              <w:pStyle w:val="xmsonormal"/>
              <w:rPr>
                <w:rFonts w:ascii="Avenir LT Std 45 Book" w:hAnsi="Avenir LT Std 45 Book"/>
                <w:color w:val="243746"/>
                <w:sz w:val="20"/>
                <w:szCs w:val="20"/>
              </w:rPr>
            </w:pPr>
            <w:r w:rsidRPr="00186F3B">
              <w:rPr>
                <w:rFonts w:ascii="Avenir LT Std 45 Book" w:hAnsi="Avenir LT Std 45 Book" w:cs="Arial"/>
                <w:color w:val="243746"/>
                <w:sz w:val="20"/>
                <w:szCs w:val="20"/>
              </w:rPr>
              <w:t xml:space="preserve">   Biblical Language Hebrew First Steps </w:t>
            </w:r>
            <w:r w:rsidRPr="00186F3B">
              <w:rPr>
                <w:rFonts w:ascii="Avenir LT Std 45 Book" w:hAnsi="Avenir LT Std 45 Book" w:cs="Arial"/>
                <w:i/>
                <w:iCs/>
                <w:color w:val="243746"/>
                <w:sz w:val="20"/>
                <w:szCs w:val="20"/>
              </w:rPr>
              <w:t xml:space="preserve">plus </w:t>
            </w:r>
            <w:r w:rsidRPr="00186F3B">
              <w:rPr>
                <w:rFonts w:ascii="Avenir LT Std 45 Book" w:hAnsi="Avenir LT Std 45 Book" w:cs="Arial"/>
                <w:color w:val="243746"/>
                <w:sz w:val="20"/>
                <w:szCs w:val="20"/>
              </w:rPr>
              <w:t>Hebrew Reading 1 &amp; 2</w:t>
            </w:r>
          </w:p>
        </w:tc>
      </w:tr>
    </w:tbl>
    <w:p w14:paraId="111CF3DD" w14:textId="77777777" w:rsidR="00186F3B" w:rsidRPr="0021619A" w:rsidRDefault="00186F3B"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2490E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7B98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To help the College ascertain whether applicants for the MTh need to refresh or to enhance their Hebrew skills, they should provide</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evidence of relevant courses/modules they have completed, in the form of transcripts or similar information. The College will work with applicants in finding solutions.</w:t>
      </w:r>
    </w:p>
    <w:p w14:paraId="67F507B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By completion of this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6C795F"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understanding of the Biblical texts, with higher-level knowledge appropriate for interpreting them competently and confidently, including in their original language.</w:t>
      </w:r>
    </w:p>
    <w:p w14:paraId="0978DD33"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and systematic understanding of hermeneutical methodologies and their relevance and application to the interpretation of Biblical texts, with a particular focus 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christological</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hermeneutics. </w:t>
      </w:r>
    </w:p>
    <w:p w14:paraId="7CCAA888"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understanding of the Old Testament Canon in its unity and diversity and of its place within the Biblical Canon.</w:t>
      </w:r>
    </w:p>
    <w:p w14:paraId="05B0580B"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understanding of the methodological and hermeneutical models and assumptions used in the application of Biblical texts to contemporary contexts, including ministry and mission. </w:t>
      </w:r>
    </w:p>
    <w:p w14:paraId="592E45C8"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F37F4C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05847542" w:rsidR="0021619A" w:rsidRPr="0021619A" w:rsidRDefault="00B76969"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y completion of this MTh </w:t>
      </w:r>
      <w:proofErr w:type="spellStart"/>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13F57B5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B8943EC" w14:textId="77777777" w:rsidR="0021619A" w:rsidRPr="0021619A" w:rsidRDefault="0021619A" w:rsidP="0021619A">
      <w:pPr>
        <w:numPr>
          <w:ilvl w:val="0"/>
          <w:numId w:val="5"/>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ability to interpret Biblical texts, especially Old Testament texts, rigorously applying appropriate scholarly resources and critical tools from across the methodological spectrum (author-, text-, and reader-</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centred</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with regard to the history of their reception and study and their social, theological or pastoral ramifications for contemporary contexts, including mission and ministry.</w:t>
      </w:r>
    </w:p>
    <w:p w14:paraId="6BFF841E"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capacity for adopting a critical distance from both primary sources and from secondary literature and for their evaluation.</w:t>
      </w:r>
    </w:p>
    <w:p w14:paraId="447C7114"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high level of critical awareness and currency in exegetical and theological research, with competence for making original applications of knowledge and the potential for original thinking in the subject.</w:t>
      </w:r>
    </w:p>
    <w:p w14:paraId="750AE19B"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High-level mastery of the range of techniques of research and enquiry necessary to access,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organise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create and interpret knowledge within the discipline and deal systematically and creatively with interpretative issues arising.</w:t>
      </w:r>
    </w:p>
    <w:p w14:paraId="3D7DF33E"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 high level of presentational and communication skills in the construction and articulation of cogent, well-informed, critically-engaged, and sustained arguments as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practised</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within Biblical Studies.</w:t>
      </w:r>
    </w:p>
    <w:p w14:paraId="23E955C9"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Advanced competency in postgraduate research skills, including self-direction, initiative, independence, and originality in the planning and production of a substantial dissertation.</w:t>
      </w:r>
    </w:p>
    <w:p w14:paraId="6FC18949" w14:textId="79BBD91C" w:rsidR="0021619A" w:rsidRPr="000F4A76"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strong capacity to articulate, and reflect critically upon, one</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own theological tradition, notably its view of Scripture, as well as to engage in informed and respectful dialogue, concerning controversial interpretative issues, with other points of vie</w:t>
      </w:r>
      <w:r w:rsidR="005E2247">
        <w:rPr>
          <w:noProof/>
        </w:rPr>
        <mc:AlternateContent>
          <mc:Choice Requires="wps">
            <w:drawing>
              <wp:anchor distT="152400" distB="152400" distL="152400" distR="152400" simplePos="0" relativeHeight="251666432" behindDoc="0" locked="0" layoutInCell="1" allowOverlap="1" wp14:anchorId="5531FE3B" wp14:editId="11B01C20">
                <wp:simplePos x="0" y="0"/>
                <wp:positionH relativeFrom="margin">
                  <wp:align>right</wp:align>
                </wp:positionH>
                <wp:positionV relativeFrom="margin">
                  <wp:align>top</wp:align>
                </wp:positionV>
                <wp:extent cx="6141085" cy="357505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141085" cy="3575050"/>
                        </a:xfrm>
                        <a:prstGeom prst="rect">
                          <a:avLst/>
                        </a:prstGeom>
                      </wps:spPr>
                      <wps:txbx>
                        <w:txbxContent>
                          <w:p w14:paraId="13FCA40E" w14:textId="77777777" w:rsidR="0021619A" w:rsidRDefault="0021619A" w:rsidP="0021619A"/>
                        </w:txbxContent>
                      </wps:txbx>
                      <wps:bodyPr lIns="0" tIns="0" rIns="0" bIns="0">
                        <a:noAutofit/>
                      </wps:bodyPr>
                    </wps:wsp>
                  </a:graphicData>
                </a:graphic>
                <wp14:sizeRelV relativeFrom="margin">
                  <wp14:pctHeight>0</wp14:pctHeight>
                </wp14:sizeRelV>
              </wp:anchor>
            </w:drawing>
          </mc:Choice>
          <mc:Fallback>
            <w:pict>
              <v:rect w14:anchorId="5531FE3B" id="_x0000_s1028" style="position:absolute;left:0;text-align:left;margin-left:432.35pt;margin-top:0;width:483.55pt;height:281.5pt;z-index:251666432;visibility:visible;mso-wrap-style:square;mso-height-percent:0;mso-wrap-distance-left:12pt;mso-wrap-distance-top:12pt;mso-wrap-distance-right:12pt;mso-wrap-distance-bottom:12pt;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" filled="f" stroked="f">
                <v:textbox inset="0,0,0,0">
                  <w:txbxContent>
                    <w:p w14:paraId="13FCA40E" w14:textId="77777777" w:rsidR="0021619A" w:rsidRDefault="0021619A" w:rsidP="0021619A"/>
                  </w:txbxContent>
                </v:textbox>
                <w10:wrap anchorx="margin" anchory="margin"/>
              </v:rect>
            </w:pict>
          </mc:Fallback>
        </mc:AlternateContent>
      </w:r>
      <w:r w:rsidR="000F4A76">
        <w:rPr>
          <w:rFonts w:ascii="Avenir LT Std 45 Book" w:hAnsi="Avenir LT Std 45 Book" w:cs="Arial Unicode MS"/>
          <w:color w:val="243746"/>
          <w:sz w:val="20"/>
          <w:szCs w:val="20"/>
          <w:lang w:eastAsia="en-GB"/>
          <w14:textOutline w14:w="0" w14:cap="flat" w14:cmpd="sng" w14:algn="ctr">
            <w14:noFill/>
            <w14:prstDash w14:val="solid"/>
            <w14:bevel/>
          </w14:textOutline>
        </w:rPr>
        <w:t>w.</w:t>
      </w:r>
    </w:p>
    <w:p w14:paraId="54082068" w14:textId="4055D80D"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Structure and Module Requirements</w:t>
      </w:r>
    </w:p>
    <w:p w14:paraId="562F8B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310E8F4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student will take a total of 180 CATS of modules as outlined below:</w:t>
      </w:r>
    </w:p>
    <w:p w14:paraId="1ED7EAA9" w14:textId="3EDF5C1F"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C5222F2" w14:textId="7D9EBF36"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tbl>
      <w:tblPr>
        <w:tblpPr w:leftFromText="180" w:rightFromText="180" w:vertAnchor="text" w:horzAnchor="margin" w:tblpY="9"/>
        <w:tblW w:w="9666"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3119"/>
        <w:gridCol w:w="935"/>
        <w:gridCol w:w="935"/>
        <w:gridCol w:w="935"/>
        <w:gridCol w:w="936"/>
        <w:gridCol w:w="935"/>
        <w:gridCol w:w="935"/>
        <w:gridCol w:w="936"/>
      </w:tblGrid>
      <w:tr w:rsidR="000F4A76" w14:paraId="4FF9B5B4"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569D5309" w14:textId="77777777" w:rsidR="000F4A76" w:rsidRDefault="000F4A76" w:rsidP="000F4A76">
            <w:pPr>
              <w:pStyle w:val="Heading2"/>
              <w:jc w:val="center"/>
            </w:pPr>
            <w:r>
              <w:rPr>
                <w:color w:val="FFFFFF"/>
              </w:rPr>
              <w:t>Title</w:t>
            </w:r>
          </w:p>
        </w:tc>
        <w:tc>
          <w:tcPr>
            <w:tcW w:w="935"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6C876EA3" w14:textId="77777777" w:rsidR="000F4A76" w:rsidRDefault="000F4A76" w:rsidP="000F4A76">
            <w:pPr>
              <w:pStyle w:val="Body"/>
              <w:jc w:val="center"/>
            </w:pPr>
            <w:r>
              <w:rPr>
                <w:color w:val="FFFFFF"/>
              </w:rPr>
              <w:t>CATS</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22AC5269" w14:textId="77777777" w:rsidR="000F4A76" w:rsidRDefault="000F4A76" w:rsidP="000F4A76">
            <w:pPr>
              <w:pStyle w:val="Body"/>
              <w:jc w:val="center"/>
            </w:pPr>
            <w:r>
              <w:rPr>
                <w:color w:val="FFFFFF"/>
              </w:rPr>
              <w:t>2022 - 23</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47E24EE6" w14:textId="77777777" w:rsidR="000F4A76" w:rsidRDefault="000F4A76" w:rsidP="000F4A76">
            <w:pPr>
              <w:pStyle w:val="Body"/>
              <w:jc w:val="center"/>
            </w:pPr>
            <w:r>
              <w:rPr>
                <w:color w:val="FFFFFF"/>
              </w:rPr>
              <w:t>2024</w:t>
            </w:r>
          </w:p>
        </w:tc>
      </w:tr>
      <w:tr w:rsidR="000F4A76" w14:paraId="67127F7D" w14:textId="77777777" w:rsidTr="000F4A76">
        <w:trPr>
          <w:trHeight w:val="524"/>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9BCA6AA"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528D4B"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B033F4E" w14:textId="77777777" w:rsidR="000F4A76" w:rsidRDefault="000F4A76" w:rsidP="000F4A76">
            <w:pPr>
              <w:pStyle w:val="Body"/>
              <w:jc w:val="center"/>
            </w:pPr>
            <w:r>
              <w:t>Autumn</w:t>
            </w:r>
          </w:p>
          <w:p w14:paraId="66A04AA2" w14:textId="77777777" w:rsidR="000F4A76" w:rsidRDefault="000F4A76" w:rsidP="000F4A76">
            <w:pPr>
              <w:pStyle w:val="Body"/>
              <w:jc w:val="center"/>
            </w:pPr>
            <w:r>
              <w:t>2022</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E5C04A4" w14:textId="77777777" w:rsidR="000F4A76" w:rsidRDefault="000F4A76" w:rsidP="000F4A76">
            <w:pPr>
              <w:pStyle w:val="Body"/>
              <w:jc w:val="center"/>
            </w:pPr>
            <w:r>
              <w:t>Spring</w:t>
            </w:r>
          </w:p>
          <w:p w14:paraId="1B2ACE9D" w14:textId="77777777" w:rsidR="000F4A76" w:rsidRDefault="000F4A76" w:rsidP="000F4A76">
            <w:pPr>
              <w:pStyle w:val="Body"/>
              <w:jc w:val="center"/>
            </w:pPr>
            <w:r>
              <w:t>2023</w:t>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4451801" w14:textId="77777777" w:rsidR="000F4A76" w:rsidRDefault="000F4A76" w:rsidP="000F4A76">
            <w:pPr>
              <w:pStyle w:val="Body"/>
              <w:jc w:val="center"/>
            </w:pPr>
            <w:r>
              <w:t>Summer 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9B6B653" w14:textId="77777777" w:rsidR="000F4A76" w:rsidRDefault="000F4A76" w:rsidP="000F4A76">
            <w:pPr>
              <w:pStyle w:val="Body"/>
              <w:jc w:val="center"/>
            </w:pPr>
            <w:r>
              <w:t>Autumn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17D97CB" w14:textId="77777777" w:rsidR="000F4A76" w:rsidRDefault="000F4A76" w:rsidP="000F4A76">
            <w:pPr>
              <w:pStyle w:val="Body"/>
              <w:jc w:val="center"/>
            </w:pPr>
            <w:r>
              <w:t>Spring 2024</w:t>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A353A82" w14:textId="77777777" w:rsidR="000F4A76" w:rsidRDefault="000F4A76" w:rsidP="000F4A76">
            <w:pPr>
              <w:pStyle w:val="Body"/>
              <w:jc w:val="center"/>
            </w:pPr>
            <w:r>
              <w:t>Summer 2024</w:t>
            </w:r>
          </w:p>
        </w:tc>
      </w:tr>
      <w:tr w:rsidR="000F4A76" w14:paraId="27ED4F0B"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BB1DEC3" w14:textId="77777777" w:rsidR="000F4A76" w:rsidRDefault="000F4A76" w:rsidP="000F4A76">
            <w:pPr>
              <w:pStyle w:val="Heading2"/>
            </w:pPr>
            <w:r>
              <w:t>Hebrew Texts</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1BBBE74" w14:textId="77777777" w:rsidR="000F4A76" w:rsidRDefault="000F4A76" w:rsidP="000F4A7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A8612ED" w14:textId="77777777" w:rsidR="000F4A76" w:rsidRPr="002575D9" w:rsidRDefault="000F4A76" w:rsidP="000F4A7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490DD14"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47DFD9D"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0775676"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D3CD253"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15D6B61" w14:textId="77777777" w:rsidR="000F4A76" w:rsidRDefault="000F4A76" w:rsidP="000F4A76"/>
        </w:tc>
      </w:tr>
      <w:tr w:rsidR="000F4A76" w14:paraId="7E257A77"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5FE1490" w14:textId="77777777" w:rsidR="000F4A76" w:rsidRDefault="000F4A76" w:rsidP="000F4A76">
            <w:pPr>
              <w:pStyle w:val="Heading2"/>
            </w:pPr>
            <w:r>
              <w:t>Old Testament Hermeneutics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F67C1AA" w14:textId="77777777" w:rsidR="000F4A76" w:rsidRDefault="000F4A76" w:rsidP="000F4A7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7D5912"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5CED7DC"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B3C0855"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91896EB" w14:textId="77777777" w:rsidR="000F4A76" w:rsidRDefault="000F4A76" w:rsidP="000F4A7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F62A0E4"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C33DC5" w14:textId="77777777" w:rsidR="000F4A76" w:rsidRDefault="000F4A76" w:rsidP="000F4A76"/>
        </w:tc>
      </w:tr>
      <w:tr w:rsidR="000F4A76" w14:paraId="4F49DF2F"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ED82781" w14:textId="77777777" w:rsidR="000F4A76" w:rsidRDefault="000F4A76" w:rsidP="000F4A76">
            <w:pPr>
              <w:pStyle w:val="Heading2"/>
            </w:pPr>
            <w:r>
              <w:t>The Law - Genesis</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5707EDE" w14:textId="77777777" w:rsidR="000F4A76" w:rsidRDefault="000F4A76" w:rsidP="000F4A7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BFDFFF"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700E8D7"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8F16A95"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0928DE0"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159A99C" w14:textId="77777777" w:rsidR="000F4A76" w:rsidRDefault="000F4A76" w:rsidP="000F4A76">
            <w:pPr>
              <w:jc w:val="center"/>
            </w:pPr>
            <w:r w:rsidRPr="002B0BC8">
              <w:rPr>
                <w:rFonts w:ascii="Cambria" w:hAnsi="Cambria"/>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CC9A58" w14:textId="77777777" w:rsidR="000F4A76" w:rsidRDefault="000F4A76" w:rsidP="000F4A76"/>
        </w:tc>
      </w:tr>
      <w:tr w:rsidR="000F4A76" w14:paraId="0FAB4FA9"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003F746" w14:textId="77777777" w:rsidR="000F4A76" w:rsidRDefault="000F4A76" w:rsidP="000F4A76">
            <w:pPr>
              <w:pStyle w:val="Heading2"/>
            </w:pPr>
            <w:r>
              <w:t>The Prophets - Isaiah</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332132C" w14:textId="77777777" w:rsidR="000F4A76" w:rsidRDefault="000F4A76" w:rsidP="000F4A7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3163131"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569CCBE" w14:textId="77777777" w:rsidR="000F4A76" w:rsidRDefault="000F4A76" w:rsidP="000F4A76">
            <w:pPr>
              <w:jc w:val="center"/>
            </w:pPr>
            <w:r w:rsidRPr="002B0BC8">
              <w:rPr>
                <w:rFonts w:ascii="Cambria" w:hAnsi="Cambria"/>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E04162"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4392B74"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44CA0C"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A07FE16" w14:textId="77777777" w:rsidR="000F4A76" w:rsidRDefault="000F4A76" w:rsidP="000F4A76"/>
        </w:tc>
      </w:tr>
      <w:tr w:rsidR="000F4A76" w14:paraId="60EB20EC"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A1BCCAE" w14:textId="77777777" w:rsidR="000F4A76" w:rsidRDefault="000F4A76" w:rsidP="000F4A76">
            <w:pPr>
              <w:pStyle w:val="Heading2"/>
            </w:pPr>
            <w:r>
              <w:t>The Writings - Chronicles</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787F139" w14:textId="77777777" w:rsidR="000F4A76" w:rsidRDefault="000F4A76" w:rsidP="000F4A7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53DF286"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48DB7DB"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BD2F060" w14:textId="77777777" w:rsidR="000F4A76" w:rsidRDefault="000F4A76" w:rsidP="000F4A7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65C65F8"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1C0C5CA"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B70C965" w14:textId="77777777" w:rsidR="000F4A76" w:rsidRDefault="000F4A76" w:rsidP="000F4A76"/>
        </w:tc>
      </w:tr>
      <w:tr w:rsidR="000F4A76" w14:paraId="6A184ADF" w14:textId="77777777" w:rsidTr="000F4A76">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75AFA0B" w14:textId="77777777" w:rsidR="000F4A76" w:rsidRDefault="000F4A76" w:rsidP="000F4A76">
            <w:pPr>
              <w:pStyle w:val="Heading2"/>
            </w:pPr>
            <w:r>
              <w:t>Dissertation (15,000 words)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8373896" w14:textId="77777777" w:rsidR="000F4A76" w:rsidRDefault="000F4A76" w:rsidP="000F4A76">
            <w:pPr>
              <w:pStyle w:val="Body"/>
              <w:jc w:val="center"/>
            </w:pPr>
            <w:r>
              <w:t>60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9829BFF"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A766BE"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B1D7072"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36FB50F" w14:textId="77777777" w:rsidR="000F4A76" w:rsidRDefault="000F4A76" w:rsidP="000F4A7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F81CCA7" w14:textId="77777777" w:rsidR="000F4A76" w:rsidRDefault="000F4A76" w:rsidP="000F4A76"/>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194F218" w14:textId="77777777" w:rsidR="000F4A76" w:rsidRDefault="000F4A76" w:rsidP="000F4A76">
            <w:pPr>
              <w:jc w:val="center"/>
            </w:pPr>
            <w:r w:rsidRPr="002B0BC8">
              <w:rPr>
                <w:rFonts w:ascii="Cambria" w:hAnsi="Cambria"/>
                <w:sz w:val="18"/>
                <w:szCs w:val="18"/>
              </w:rPr>
              <w:sym w:font="Symbol" w:char="F0B7"/>
            </w:r>
          </w:p>
        </w:tc>
      </w:tr>
    </w:tbl>
    <w:p w14:paraId="561377AD" w14:textId="68E410CF"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0FD90312" w14:textId="368503EE"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7F48593" w14:textId="6AB51026" w:rsidR="000F4A76" w:rsidRDefault="000F4A76"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F39610A" w14:textId="77777777" w:rsidR="000F4A76" w:rsidRPr="0021619A" w:rsidRDefault="000F4A76"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bookmarkStart w:id="0" w:name="_GoBack"/>
      <w:bookmarkEnd w:id="0"/>
    </w:p>
    <w:p w14:paraId="1357768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D69BF61" w14:textId="7A2D9B81"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Vocational Opportunities</w:t>
      </w:r>
    </w:p>
    <w:p w14:paraId="7CDFAC86" w14:textId="18D2AC8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Employability</w:t>
      </w:r>
    </w:p>
    <w:p w14:paraId="5FE4C9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723C4B7" w14:textId="5C63C52A"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postgraduate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students with those skills required for undertaking doctoral research in the field of Old Testament studies.</w:t>
      </w:r>
    </w:p>
    <w:p w14:paraId="623E9A16" w14:textId="77777777"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course is particularly tailored to provide further training and ongoing development for ministers.</w:t>
      </w:r>
    </w:p>
    <w:p w14:paraId="16AA36A1" w14:textId="77777777"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Enhanced skills of analytical thinking or the ability to express oneself clearly and cogently in writing are highly sought after by a diverse range of employers.</w:t>
      </w:r>
    </w:p>
    <w:p w14:paraId="1AFE82E7" w14:textId="3B1DFC26"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nature of this digital offering enhances a spectrum of digital capabilities especially relevant for contemporary employment.</w:t>
      </w: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4EF7AD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will gain knowledge and understanding through:</w:t>
      </w:r>
    </w:p>
    <w:p w14:paraId="7247EA7C" w14:textId="3F37639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BFB7E39" w14:textId="0DFA1F42"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Video introductions, overviews and lectures that provide information for each module</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core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curricular content and that exemplify scholarly discussion on the topics in question, especially by considering and assessing different methods within the discipline and differing readings of primary texts </w:t>
      </w:r>
    </w:p>
    <w:p w14:paraId="0A262F32" w14:textId="2001C46A"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Instruction in the nature of the module assessment.</w:t>
      </w:r>
    </w:p>
    <w:p w14:paraId="75ED4683" w14:textId="1A65AB5F"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Guided independent study designed to provide breadth and depth in their expanding understanding of exegetical-theological methodologies.</w:t>
      </w:r>
    </w:p>
    <w:p w14:paraId="2AB6F605"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Engaging with others in the digital discussion boards in order to discuss and consolidate knowledge.</w:t>
      </w:r>
    </w:p>
    <w:p w14:paraId="4808DCF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Completing interpretative exercises that promote and enable sustained engagement with relevant primary and secondary texts.</w:t>
      </w:r>
    </w:p>
    <w:p w14:paraId="171267BF"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Mastering core subject-specific material through the responsive application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Cerego</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which provides instant formative feedback and allows students to chart their own progress towards the desired goal. </w:t>
      </w:r>
    </w:p>
    <w:p w14:paraId="3822C6B4"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formative nature of all other written assessment tasks.</w:t>
      </w:r>
    </w:p>
    <w:p w14:paraId="292DC9B3"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Individual written (and at times oral) feedback on written submissions.</w:t>
      </w:r>
    </w:p>
    <w:p w14:paraId="5C9F977D"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Dissertation supervision to help students develop and assess their progress.</w:t>
      </w:r>
    </w:p>
    <w:p w14:paraId="718390D7" w14:textId="01FE3C1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52E16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614CDDA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develop skills through the following:</w:t>
      </w:r>
    </w:p>
    <w:p w14:paraId="5CDF94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0861125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Exposure to self-conscious modelling of these skills in the video introductions, overviews and lectures provided on the VLE, as well as by tutor participation in discussion boards, detailed tutor feedback on assessed work and dissertation supervision.</w:t>
      </w:r>
    </w:p>
    <w:p w14:paraId="0F09E0C3"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Exposure to on-going debate and to authors whose research and writing model requisite interpretative skills through guided independent reading on primary and secondary texts.</w:t>
      </w:r>
    </w:p>
    <w:p w14:paraId="0900590F"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assessment tasks on Biblical texts – in the original language and in English – and on secondary literature that enable students to demonstrate these skills. </w:t>
      </w:r>
    </w:p>
    <w:p w14:paraId="6D653B1C"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Shorter assignments that offer breadth to the learning experience.</w:t>
      </w:r>
    </w:p>
    <w:p w14:paraId="5F9996E2"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Longer assignments that insure depth to the learning experience.</w:t>
      </w:r>
    </w:p>
    <w:p w14:paraId="223E43B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posting of shorter pieces to discussion boards that enables students to observe how other students are developing these skills. </w:t>
      </w:r>
    </w:p>
    <w:p w14:paraId="49B9186D"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Dialogue with other students, designed to enhance a student</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ability to communicate views and discuss controversial issues in a sensitive and effective manner.</w:t>
      </w:r>
    </w:p>
    <w:p w14:paraId="5CEAEFFA"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 xml:space="preserve">One-to-one dissertation supervision, from those with subject-specific expertise in Old Testament interpretation,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prioritises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training in research and writing skills.</w:t>
      </w:r>
    </w:p>
    <w:p w14:paraId="026CD2E0"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3C32790" w14:textId="339DA048"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347835C" w14:textId="298729A1"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DEF7E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Assessment Policy includes principles which are fully aligned with the UK Quality Code.  Assessment methods on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enable the student to demonstrate that they have achieved the learning outcomes outlined above.  A wide variety of methods are used to enable the student to have every opportunity to demonstrate their competence. Assessment methods include the following</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w:t>
      </w:r>
    </w:p>
    <w:p w14:paraId="18D9393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0B9BBAD5"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Student knowledge and understanding are assessed by a combination of these assessment elements: Testing proficiency in Biblical Hebrew through a range of linguistic exercises.</w:t>
      </w:r>
    </w:p>
    <w:p w14:paraId="705B26D0" w14:textId="6120F22C"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Testing of a level of mastery in module-specific subjects by a process of spaced rehearsal within the responsive application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Cerego</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73ECE48F" w14:textId="115DBE0C"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Requiring students to post to discussion boards on a certain number of occasions (this requirement is on a pass/fail basis and does not contribute to the summative grade).</w:t>
      </w:r>
    </w:p>
    <w:p w14:paraId="62092A79" w14:textId="28342412"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Testing breadth of knowledge and understanding of primary texts or secondary literature through shorter pieces of writing.</w:t>
      </w:r>
    </w:p>
    <w:p w14:paraId="14AF4CC9" w14:textId="44A96028"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Testing depth of knowledge and understanding of primary texts or secondary literature through longer pieces of writing. </w:t>
      </w:r>
    </w:p>
    <w:p w14:paraId="242172EB" w14:textId="38BCE324"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Ascertaining whether a student displays most, if not all,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-level learning outcomes for knowledge and understanding through a 15,000-word capstone dissertation.</w:t>
      </w: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864028"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Written assignments provide a vehicle for demonstrating skills</w:t>
      </w:r>
    </w:p>
    <w:p w14:paraId="6657F035"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vocabulary, syntax and grammar exercises, plus a translation journal, permit students to demonstrate mastery of the parsing, analysis and translation of the original language of the Old Testament, Biblical Hebrew. </w:t>
      </w:r>
    </w:p>
    <w:p w14:paraId="56A70B80" w14:textId="07E6FC4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Student posts to interactive discussion boards, on a set number of occasions, allow them to demonstrate an ability to communicate effectively.</w:t>
      </w:r>
    </w:p>
    <w:p w14:paraId="61711D11"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shorter pieces of interpretative writing permit students to manifest the breadth of their skills. </w:t>
      </w:r>
    </w:p>
    <w:p w14:paraId="4B7500C6" w14:textId="7B242EDA"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Various longer pieces of exegetical or theological writing allow students to demonstrate the depth of their skills.</w:t>
      </w:r>
    </w:p>
    <w:p w14:paraId="62AB7F79" w14:textId="6CF1EEC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6129E6" w14:textId="629110A1"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237D38A" w14:textId="62BB5A47"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C5D6F6B" w14:textId="562F55C8"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Each student is allocated a Personal Tutor who can assist with academic advice and support with personal issues.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Head of Academic Administration acts as Disability Officer for those who have a disability, Specific Learning Difficulty such as dyslexia, or a long-term medical condition.</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Ongoing monitoring through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Engagement with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4"/>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7F30" w14:textId="77777777" w:rsidR="000F4465" w:rsidRDefault="000F4465">
      <w:r>
        <w:separator/>
      </w:r>
    </w:p>
  </w:endnote>
  <w:endnote w:type="continuationSeparator" w:id="0">
    <w:p w14:paraId="30E5DEBC" w14:textId="77777777" w:rsidR="000F4465" w:rsidRDefault="000F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EFC1" w14:textId="77777777" w:rsidR="000F4465" w:rsidRDefault="000F4465">
      <w:r>
        <w:separator/>
      </w:r>
    </w:p>
  </w:footnote>
  <w:footnote w:type="continuationSeparator" w:id="0">
    <w:p w14:paraId="73BCA7A6" w14:textId="77777777" w:rsidR="000F4465" w:rsidRDefault="000F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8131E3C"/>
    <w:multiLevelType w:val="hybridMultilevel"/>
    <w:tmpl w:val="0ED45CB6"/>
    <w:numStyleLink w:val="Bullet"/>
  </w:abstractNum>
  <w:abstractNum w:abstractNumId="4"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3"/>
  </w:num>
  <w:num w:numId="3">
    <w:abstractNumId w:val="2"/>
  </w:num>
  <w:num w:numId="4">
    <w:abstractNumId w:val="0"/>
  </w:num>
  <w:num w:numId="5">
    <w:abstractNumId w:val="0"/>
    <w:lvlOverride w:ilvl="0">
      <w:startOverride w:val="1"/>
    </w:lvlOverride>
  </w:num>
  <w:num w:numId="6">
    <w:abstractNumId w:val="1"/>
  </w:num>
  <w:num w:numId="7">
    <w:abstractNumId w:val="1"/>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D40C0"/>
    <w:rsid w:val="000F4465"/>
    <w:rsid w:val="000F4A76"/>
    <w:rsid w:val="00186F3B"/>
    <w:rsid w:val="0021619A"/>
    <w:rsid w:val="002452F0"/>
    <w:rsid w:val="002575D9"/>
    <w:rsid w:val="005E2247"/>
    <w:rsid w:val="006538F0"/>
    <w:rsid w:val="00656C70"/>
    <w:rsid w:val="007114E2"/>
    <w:rsid w:val="00921AF8"/>
    <w:rsid w:val="00962423"/>
    <w:rsid w:val="00B76969"/>
    <w:rsid w:val="00B94196"/>
    <w:rsid w:val="00BB7260"/>
    <w:rsid w:val="00C67092"/>
    <w:rsid w:val="00CA7D93"/>
    <w:rsid w:val="00D7273C"/>
    <w:rsid w:val="00EF39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character" w:styleId="PlaceholderText">
    <w:name w:val="Placeholder Text"/>
    <w:basedOn w:val="DefaultParagraphFont"/>
    <w:uiPriority w:val="99"/>
    <w:semiHidden/>
    <w:rsid w:val="00EF39BA"/>
    <w:rPr>
      <w:color w:val="808080"/>
    </w:rPr>
  </w:style>
  <w:style w:type="paragraph" w:customStyle="1" w:styleId="xmsonormal">
    <w:name w:val="x_msonormal"/>
    <w:basedOn w:val="Normal"/>
    <w:rsid w:val="00186F3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bidi="he-IL"/>
    </w:rPr>
  </w:style>
  <w:style w:type="character" w:customStyle="1" w:styleId="xapple-converted-space">
    <w:name w:val="x_apple-converted-space"/>
    <w:basedOn w:val="DefaultParagraphFont"/>
    <w:rsid w:val="0018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1E76-1258-4D7E-984E-81D5814C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Jonathan Davidson</cp:lastModifiedBy>
  <cp:revision>6</cp:revision>
  <cp:lastPrinted>2022-06-21T14:31:00Z</cp:lastPrinted>
  <dcterms:created xsi:type="dcterms:W3CDTF">2022-07-04T14:36:00Z</dcterms:created>
  <dcterms:modified xsi:type="dcterms:W3CDTF">2022-07-27T10:40:00Z</dcterms:modified>
</cp:coreProperties>
</file>